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98CD" w14:textId="7FC8C9D8" w:rsidR="0045741F" w:rsidRDefault="00AC7C8F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</w:t>
      </w:r>
      <w:r w:rsidR="0045741F">
        <w:rPr>
          <w:rFonts w:ascii="Georgia" w:hAnsi="Georgia"/>
          <w:b/>
          <w:bCs/>
          <w:sz w:val="28"/>
          <w:szCs w:val="28"/>
        </w:rPr>
        <w:t>nquête</w:t>
      </w:r>
      <w:r w:rsidR="00A5380D">
        <w:rPr>
          <w:rFonts w:ascii="Georgia" w:hAnsi="Georgia"/>
          <w:b/>
          <w:bCs/>
          <w:sz w:val="28"/>
          <w:szCs w:val="28"/>
        </w:rPr>
        <w:t xml:space="preserve"> </w:t>
      </w:r>
      <w:proofErr w:type="gramStart"/>
      <w:r w:rsidR="00A5380D">
        <w:rPr>
          <w:rFonts w:ascii="Georgia" w:hAnsi="Georgia"/>
          <w:b/>
          <w:bCs/>
          <w:sz w:val="28"/>
          <w:szCs w:val="28"/>
        </w:rPr>
        <w:t>FRANCE</w:t>
      </w:r>
      <w:r>
        <w:rPr>
          <w:rFonts w:ascii="Georgia" w:hAnsi="Georgia"/>
          <w:b/>
          <w:bCs/>
          <w:sz w:val="28"/>
          <w:szCs w:val="28"/>
        </w:rPr>
        <w:t>: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Bilan d’étape juin 2020</w:t>
      </w:r>
    </w:p>
    <w:p w14:paraId="54F4500A" w14:textId="54934B70" w:rsidR="00A5380D" w:rsidRDefault="00A5380D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14:paraId="09AEC4D8" w14:textId="01A4ADEB" w:rsidR="0045741F" w:rsidRDefault="00E357F2" w:rsidP="0045741F">
      <w:p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  <w:b/>
          <w:bCs/>
        </w:rPr>
        <w:t>Domaines</w:t>
      </w:r>
      <w:r>
        <w:rPr>
          <w:rFonts w:ascii="Georgia" w:hAnsi="Georgia"/>
        </w:rPr>
        <w:t xml:space="preserve"> d’actions</w:t>
      </w:r>
      <w:r w:rsidR="00AC7C8F">
        <w:rPr>
          <w:rFonts w:ascii="Georgia" w:hAnsi="Georgia"/>
        </w:rPr>
        <w:t xml:space="preserve"> menées depuis 2018</w:t>
      </w:r>
      <w:r>
        <w:rPr>
          <w:rFonts w:ascii="Georgia" w:hAnsi="Georgia"/>
        </w:rPr>
        <w:t> :</w:t>
      </w:r>
    </w:p>
    <w:p w14:paraId="24C6CC93" w14:textId="3B03D137" w:rsidR="00E357F2" w:rsidRPr="00674676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674676">
        <w:rPr>
          <w:rFonts w:ascii="Georgia" w:hAnsi="Georgia"/>
        </w:rPr>
        <w:t>Sensibilisation du public (communication dans des colloques, conférences, participation à des salons, etc.)</w:t>
      </w:r>
    </w:p>
    <w:p w14:paraId="05465AD4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674676">
        <w:rPr>
          <w:rFonts w:ascii="Georgia" w:hAnsi="Georgia"/>
        </w:rPr>
        <w:t>Expertise (missions de terrain, journées professionnelles, etc.)</w:t>
      </w:r>
    </w:p>
    <w:p w14:paraId="3191B6CD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Recherche appliquée (séminaires, programmes de recherche, etc.)</w:t>
      </w:r>
    </w:p>
    <w:p w14:paraId="3A7FA865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 xml:space="preserve">Education </w:t>
      </w:r>
      <w:r w:rsidR="00674676" w:rsidRPr="00A5380D">
        <w:rPr>
          <w:rFonts w:ascii="Georgia" w:hAnsi="Georgia"/>
        </w:rPr>
        <w:t xml:space="preserve">formelles </w:t>
      </w:r>
      <w:r w:rsidRPr="00A5380D">
        <w:rPr>
          <w:rFonts w:ascii="Georgia" w:hAnsi="Georgia"/>
        </w:rPr>
        <w:t xml:space="preserve">(enseignements et cours de </w:t>
      </w:r>
      <w:r w:rsidRPr="00A5380D">
        <w:rPr>
          <w:rFonts w:ascii="Georgia" w:hAnsi="Georgia"/>
          <w:color w:val="000000"/>
        </w:rPr>
        <w:t>pratiques</w:t>
      </w:r>
      <w:r w:rsidRPr="00A5380D">
        <w:rPr>
          <w:rFonts w:ascii="Georgia" w:hAnsi="Georgia"/>
        </w:rPr>
        <w:t>, parcours de certification, contribution à des jurys) et informelle (stages, ateliers, etc.).</w:t>
      </w:r>
    </w:p>
    <w:p w14:paraId="0C2299F2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Documentation (publications, bases de données, etc.)</w:t>
      </w:r>
    </w:p>
    <w:p w14:paraId="59911C44" w14:textId="643CD0C9" w:rsidR="00E357F2" w:rsidRP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Visibilité médiatique (campagnes de presse dans divers médias, sites internet, réseaux sociaux, blogs, lettres de diffusion, etc.).</w:t>
      </w:r>
    </w:p>
    <w:p w14:paraId="6E9E36F7" w14:textId="52FB7CC4" w:rsidR="0045741F" w:rsidRDefault="0045741F">
      <w:r>
        <w:rPr>
          <w:rFonts w:ascii="Georgia" w:hAnsi="Georgia"/>
        </w:rPr>
        <w:t xml:space="preserve">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1141"/>
        <w:gridCol w:w="2409"/>
        <w:gridCol w:w="3459"/>
        <w:gridCol w:w="1884"/>
        <w:gridCol w:w="1385"/>
        <w:gridCol w:w="3756"/>
      </w:tblGrid>
      <w:tr w:rsidR="00BE6726" w:rsidRPr="00E85E13" w14:paraId="032E0A55" w14:textId="77777777" w:rsidTr="00A5380D">
        <w:tc>
          <w:tcPr>
            <w:tcW w:w="1134" w:type="dxa"/>
            <w:shd w:val="clear" w:color="auto" w:fill="D9D9D9" w:themeFill="background1" w:themeFillShade="D9"/>
          </w:tcPr>
          <w:p w14:paraId="7CC9BA11" w14:textId="359927E0" w:rsidR="00BE6726" w:rsidRPr="00E85E13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908123" w14:textId="77777777" w:rsidR="00BE6726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CONTRIBUTEUR</w:t>
            </w:r>
            <w:r w:rsidR="00E357F2">
              <w:rPr>
                <w:rFonts w:cstheme="minorHAnsi"/>
                <w:b/>
                <w:bCs/>
              </w:rPr>
              <w:t>S</w:t>
            </w:r>
          </w:p>
          <w:p w14:paraId="61F41F93" w14:textId="0B543D46" w:rsidR="00E357F2" w:rsidRPr="00E85E13" w:rsidRDefault="00E357F2" w:rsidP="00E357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6D6C3EEA" w14:textId="524E3E0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ORGANISATEURS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CB68227" w14:textId="0C3FD49F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LIEU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0AC08C8" w14:textId="4D23338A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52D9A8D0" w14:textId="0A35BDD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DESCRIPTION</w:t>
            </w:r>
          </w:p>
        </w:tc>
      </w:tr>
      <w:tr w:rsidR="0045741F" w:rsidRPr="00E85E13" w14:paraId="72B9A449" w14:textId="77777777" w:rsidTr="00A5380D">
        <w:tc>
          <w:tcPr>
            <w:tcW w:w="1134" w:type="dxa"/>
          </w:tcPr>
          <w:p w14:paraId="184F1F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E74283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38354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C61AAF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9E846A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EEA6F3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27A198F" w14:textId="77777777" w:rsidTr="00A5380D">
        <w:tc>
          <w:tcPr>
            <w:tcW w:w="1134" w:type="dxa"/>
          </w:tcPr>
          <w:p w14:paraId="56E088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EEBB7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3FD8D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11AB00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7E0D6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79FA49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C62CE53" w14:textId="77777777" w:rsidTr="00A5380D">
        <w:tc>
          <w:tcPr>
            <w:tcW w:w="1134" w:type="dxa"/>
          </w:tcPr>
          <w:p w14:paraId="1133619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B337AC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0FA027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23DE89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110D1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3063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EEC8706" w14:textId="77777777" w:rsidTr="00A5380D">
        <w:tc>
          <w:tcPr>
            <w:tcW w:w="1134" w:type="dxa"/>
          </w:tcPr>
          <w:p w14:paraId="4592007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D27FB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1E40D5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4E0663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FBD70B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19A13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5BBF34C" w14:textId="77777777" w:rsidTr="00A5380D">
        <w:tc>
          <w:tcPr>
            <w:tcW w:w="1134" w:type="dxa"/>
          </w:tcPr>
          <w:p w14:paraId="6304CE9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A774A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D697F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34F24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E3572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376202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54BB6D7" w14:textId="77777777" w:rsidTr="00A5380D">
        <w:tc>
          <w:tcPr>
            <w:tcW w:w="1134" w:type="dxa"/>
          </w:tcPr>
          <w:p w14:paraId="56718B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D0F94A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C6655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2AADE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F5EFF1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DE73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40906C2" w14:textId="77777777" w:rsidTr="00A5380D">
        <w:tc>
          <w:tcPr>
            <w:tcW w:w="1134" w:type="dxa"/>
          </w:tcPr>
          <w:p w14:paraId="24B2472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661407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BF415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FC5A3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51C9DA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D9150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E268EF6" w14:textId="77777777" w:rsidTr="00A5380D">
        <w:tc>
          <w:tcPr>
            <w:tcW w:w="1134" w:type="dxa"/>
          </w:tcPr>
          <w:p w14:paraId="7955306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42F60F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8A7094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1C52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8A3F99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5AA37A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CFEC78E" w14:textId="77777777" w:rsidTr="00A5380D">
        <w:tc>
          <w:tcPr>
            <w:tcW w:w="1134" w:type="dxa"/>
          </w:tcPr>
          <w:p w14:paraId="6847462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15B88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F806AC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C8CB29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CAB95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D9089A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5D9A868" w14:textId="77777777" w:rsidTr="00A5380D">
        <w:tc>
          <w:tcPr>
            <w:tcW w:w="1134" w:type="dxa"/>
          </w:tcPr>
          <w:p w14:paraId="653A69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CE5A8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185C80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458593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C635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167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7EEA2F6" w14:textId="77777777" w:rsidTr="00A5380D">
        <w:tc>
          <w:tcPr>
            <w:tcW w:w="1134" w:type="dxa"/>
          </w:tcPr>
          <w:p w14:paraId="0A1E56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8EF195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17ABDBD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71CF0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42C6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8B8785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E03947B" w14:textId="77777777" w:rsidTr="00A5380D">
        <w:tc>
          <w:tcPr>
            <w:tcW w:w="1134" w:type="dxa"/>
          </w:tcPr>
          <w:p w14:paraId="58EE980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44B04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EB54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B16FC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D1BC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83B178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DC6D9AA" w14:textId="77777777" w:rsidTr="00A5380D">
        <w:tc>
          <w:tcPr>
            <w:tcW w:w="1134" w:type="dxa"/>
          </w:tcPr>
          <w:p w14:paraId="0A63E9C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60B7E5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1FB62D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40ACC2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D4616E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4E8B07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7A6BA5" w14:textId="77777777" w:rsidTr="00A5380D">
        <w:tc>
          <w:tcPr>
            <w:tcW w:w="1134" w:type="dxa"/>
          </w:tcPr>
          <w:p w14:paraId="4099221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DBD328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E47658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40E4CF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3AAD19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B3709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1ED5F40" w14:textId="77777777" w:rsidTr="00A5380D">
        <w:tc>
          <w:tcPr>
            <w:tcW w:w="1134" w:type="dxa"/>
          </w:tcPr>
          <w:p w14:paraId="388044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BE103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4F2ED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2C3FD6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3DD9E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809256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77AB3B7E" w14:textId="77777777" w:rsidTr="00A5380D">
        <w:tc>
          <w:tcPr>
            <w:tcW w:w="1134" w:type="dxa"/>
          </w:tcPr>
          <w:p w14:paraId="1A6BEAE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91E57E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204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E456F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8C45C1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00DACC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5674E1" w14:textId="77777777" w:rsidTr="00A5380D">
        <w:tc>
          <w:tcPr>
            <w:tcW w:w="1134" w:type="dxa"/>
          </w:tcPr>
          <w:p w14:paraId="7F1636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23F45D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066C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E1C3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A0D47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8632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2BE3629" w14:textId="77777777" w:rsidTr="00A5380D">
        <w:tc>
          <w:tcPr>
            <w:tcW w:w="1134" w:type="dxa"/>
          </w:tcPr>
          <w:p w14:paraId="54CE8FF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375C15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787BC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6921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53EC54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4238B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621D5F8" w14:textId="77777777" w:rsidTr="00A5380D">
        <w:tc>
          <w:tcPr>
            <w:tcW w:w="1134" w:type="dxa"/>
          </w:tcPr>
          <w:p w14:paraId="6630A72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38937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35E7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8F6B77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E8D8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EC852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EB46197" w14:textId="77777777" w:rsidTr="00A5380D">
        <w:tc>
          <w:tcPr>
            <w:tcW w:w="1134" w:type="dxa"/>
          </w:tcPr>
          <w:p w14:paraId="7B1A41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94993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6BCC5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F2FBD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EB3AC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DEB15E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3250E78" w14:textId="77777777" w:rsidTr="00A5380D">
        <w:tc>
          <w:tcPr>
            <w:tcW w:w="1134" w:type="dxa"/>
          </w:tcPr>
          <w:p w14:paraId="59109E7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D9B44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AFCC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444D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66761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1D8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C6FBC92" w14:textId="77777777" w:rsidTr="00A5380D">
        <w:tc>
          <w:tcPr>
            <w:tcW w:w="1134" w:type="dxa"/>
          </w:tcPr>
          <w:p w14:paraId="5FA8DA1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BC4D0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8DCD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3092E1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23996E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65EC31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2632318" w14:textId="77777777" w:rsidTr="00A5380D">
        <w:tc>
          <w:tcPr>
            <w:tcW w:w="1134" w:type="dxa"/>
          </w:tcPr>
          <w:p w14:paraId="15A21E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769CF6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462A8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D9AEB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9118FF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1CD773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95CBAC4" w14:textId="77777777" w:rsidTr="00A5380D">
        <w:tc>
          <w:tcPr>
            <w:tcW w:w="1134" w:type="dxa"/>
          </w:tcPr>
          <w:p w14:paraId="504606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96E216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0458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EC584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A695E0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48A7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43C6C59" w14:textId="77777777" w:rsidTr="00A5380D">
        <w:tc>
          <w:tcPr>
            <w:tcW w:w="1134" w:type="dxa"/>
          </w:tcPr>
          <w:p w14:paraId="1575BB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0A8317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F7D78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76F0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D025A4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E4EE8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87A4EA8" w14:textId="77777777" w:rsidTr="00A5380D">
        <w:tc>
          <w:tcPr>
            <w:tcW w:w="1134" w:type="dxa"/>
          </w:tcPr>
          <w:p w14:paraId="0D1567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92BADF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BBC7E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94AAB7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0A17B0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DF8AFB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</w:tbl>
    <w:p w14:paraId="18C74F45" w14:textId="77777777" w:rsidR="001619E2" w:rsidRPr="00B53D5F" w:rsidRDefault="001619E2" w:rsidP="00D87F56">
      <w:pPr>
        <w:shd w:val="clear" w:color="auto" w:fill="FFFFFF"/>
        <w:spacing w:after="0" w:line="255" w:lineRule="atLeast"/>
        <w:jc w:val="both"/>
        <w:textAlignment w:val="baseline"/>
        <w:rPr>
          <w:rFonts w:cstheme="minorHAnsi"/>
        </w:rPr>
      </w:pPr>
    </w:p>
    <w:sectPr w:rsidR="001619E2" w:rsidRPr="00B53D5F" w:rsidSect="009916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A586" w14:textId="77777777" w:rsidR="00CA54E4" w:rsidRDefault="00CA54E4" w:rsidP="00DD40AA">
      <w:pPr>
        <w:spacing w:after="0" w:line="240" w:lineRule="auto"/>
      </w:pPr>
      <w:r>
        <w:separator/>
      </w:r>
    </w:p>
  </w:endnote>
  <w:endnote w:type="continuationSeparator" w:id="0">
    <w:p w14:paraId="77A27870" w14:textId="77777777" w:rsidR="00CA54E4" w:rsidRDefault="00CA54E4" w:rsidP="00D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04622"/>
      <w:docPartObj>
        <w:docPartGallery w:val="Page Numbers (Bottom of Page)"/>
        <w:docPartUnique/>
      </w:docPartObj>
    </w:sdtPr>
    <w:sdtEndPr/>
    <w:sdtContent>
      <w:p w14:paraId="72572E29" w14:textId="77777777" w:rsidR="00FE514B" w:rsidRDefault="00FE51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2D82D" w14:textId="77777777" w:rsidR="00206B4B" w:rsidRDefault="00206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111B" w14:textId="77777777" w:rsidR="00CA54E4" w:rsidRDefault="00CA54E4" w:rsidP="00DD40AA">
      <w:pPr>
        <w:spacing w:after="0" w:line="240" w:lineRule="auto"/>
      </w:pPr>
      <w:r>
        <w:separator/>
      </w:r>
    </w:p>
  </w:footnote>
  <w:footnote w:type="continuationSeparator" w:id="0">
    <w:p w14:paraId="5E672200" w14:textId="77777777" w:rsidR="00CA54E4" w:rsidRDefault="00CA54E4" w:rsidP="00D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8D8D" w14:textId="77777777" w:rsidR="00DD40AA" w:rsidRDefault="00DD40AA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31D32E" wp14:editId="187F6D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F5CC" w14:textId="4A995823" w:rsidR="00DD40AA" w:rsidRPr="00E357F2" w:rsidRDefault="00CA54E4" w:rsidP="00BE6726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L’ART DE LA CONSTRUCTION EN PIERRE SECHE : SAVOIR-FAIRE ET TECHNIQUE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collecte des a</w:t>
                              </w:r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ctions depuis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l’inscription au Patrimoine culturel immatériel à l’UNESCO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31D32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BA0F5CC" w14:textId="4A995823" w:rsidR="00DD40AA" w:rsidRPr="00E357F2" w:rsidRDefault="00CA54E4" w:rsidP="00BE6726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L’ART DE LA CONSTRUCTION EN PIERRE SECHE : SAVOIR-FAIRE ET TECHNIQUE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</w:t>
                        </w:r>
                        <w:r w:rsid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     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collecte des a</w:t>
                        </w:r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ctions depuis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l’inscription au Patrimoine culturel immatériel à l’UNESCO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E59"/>
    <w:multiLevelType w:val="hybridMultilevel"/>
    <w:tmpl w:val="405C79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5A3E"/>
    <w:multiLevelType w:val="multilevel"/>
    <w:tmpl w:val="B16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6A52"/>
    <w:multiLevelType w:val="hybridMultilevel"/>
    <w:tmpl w:val="4D4E20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9D59B3"/>
    <w:multiLevelType w:val="hybridMultilevel"/>
    <w:tmpl w:val="E46CAC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E5108D"/>
    <w:multiLevelType w:val="multilevel"/>
    <w:tmpl w:val="6A2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308A2"/>
    <w:multiLevelType w:val="multilevel"/>
    <w:tmpl w:val="A74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15866"/>
    <w:multiLevelType w:val="hybridMultilevel"/>
    <w:tmpl w:val="319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81CC6"/>
    <w:multiLevelType w:val="multilevel"/>
    <w:tmpl w:val="22C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73CA3"/>
    <w:multiLevelType w:val="multilevel"/>
    <w:tmpl w:val="E5E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A34E6"/>
    <w:multiLevelType w:val="multilevel"/>
    <w:tmpl w:val="3B9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E72A8"/>
    <w:multiLevelType w:val="multilevel"/>
    <w:tmpl w:val="E69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F608B"/>
    <w:multiLevelType w:val="multilevel"/>
    <w:tmpl w:val="258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55271"/>
    <w:multiLevelType w:val="hybridMultilevel"/>
    <w:tmpl w:val="E65609F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2"/>
    <w:rsid w:val="00050B74"/>
    <w:rsid w:val="00060609"/>
    <w:rsid w:val="000803D7"/>
    <w:rsid w:val="000975DD"/>
    <w:rsid w:val="000B0577"/>
    <w:rsid w:val="000D54A1"/>
    <w:rsid w:val="000E1335"/>
    <w:rsid w:val="00106586"/>
    <w:rsid w:val="00107728"/>
    <w:rsid w:val="00113C44"/>
    <w:rsid w:val="00116445"/>
    <w:rsid w:val="00120649"/>
    <w:rsid w:val="0014469C"/>
    <w:rsid w:val="001460CE"/>
    <w:rsid w:val="0014621B"/>
    <w:rsid w:val="00153C6F"/>
    <w:rsid w:val="001619E2"/>
    <w:rsid w:val="001622AB"/>
    <w:rsid w:val="00192703"/>
    <w:rsid w:val="00197DB9"/>
    <w:rsid w:val="001A4993"/>
    <w:rsid w:val="001A6467"/>
    <w:rsid w:val="001A7090"/>
    <w:rsid w:val="001C2CCE"/>
    <w:rsid w:val="001C3098"/>
    <w:rsid w:val="001C76EE"/>
    <w:rsid w:val="001D7CC5"/>
    <w:rsid w:val="001E497F"/>
    <w:rsid w:val="001F0C20"/>
    <w:rsid w:val="00206B4B"/>
    <w:rsid w:val="00211267"/>
    <w:rsid w:val="00222173"/>
    <w:rsid w:val="00223BA4"/>
    <w:rsid w:val="00236A3D"/>
    <w:rsid w:val="0024609F"/>
    <w:rsid w:val="00252084"/>
    <w:rsid w:val="00252258"/>
    <w:rsid w:val="00255B56"/>
    <w:rsid w:val="0026271C"/>
    <w:rsid w:val="00297524"/>
    <w:rsid w:val="002C7E9F"/>
    <w:rsid w:val="002E2512"/>
    <w:rsid w:val="002E5EC0"/>
    <w:rsid w:val="003054BF"/>
    <w:rsid w:val="00344A6D"/>
    <w:rsid w:val="00355255"/>
    <w:rsid w:val="0035702D"/>
    <w:rsid w:val="00361ED5"/>
    <w:rsid w:val="00373EB0"/>
    <w:rsid w:val="00380111"/>
    <w:rsid w:val="00381DF5"/>
    <w:rsid w:val="00382A85"/>
    <w:rsid w:val="003A3254"/>
    <w:rsid w:val="003B3999"/>
    <w:rsid w:val="003B3F37"/>
    <w:rsid w:val="003C211F"/>
    <w:rsid w:val="003C6C50"/>
    <w:rsid w:val="003C763A"/>
    <w:rsid w:val="003D48F0"/>
    <w:rsid w:val="003D5662"/>
    <w:rsid w:val="003E151C"/>
    <w:rsid w:val="003E5403"/>
    <w:rsid w:val="003F1BAC"/>
    <w:rsid w:val="003F75A0"/>
    <w:rsid w:val="0042343F"/>
    <w:rsid w:val="00423ECE"/>
    <w:rsid w:val="00447E92"/>
    <w:rsid w:val="0045741F"/>
    <w:rsid w:val="00475E48"/>
    <w:rsid w:val="004A7868"/>
    <w:rsid w:val="004B7166"/>
    <w:rsid w:val="004C1BC4"/>
    <w:rsid w:val="004F6D6E"/>
    <w:rsid w:val="005166B3"/>
    <w:rsid w:val="00553C48"/>
    <w:rsid w:val="0055446B"/>
    <w:rsid w:val="00570D28"/>
    <w:rsid w:val="00585463"/>
    <w:rsid w:val="005A1609"/>
    <w:rsid w:val="005A194B"/>
    <w:rsid w:val="005E1B64"/>
    <w:rsid w:val="005E3356"/>
    <w:rsid w:val="005F7688"/>
    <w:rsid w:val="005F7F88"/>
    <w:rsid w:val="0060049A"/>
    <w:rsid w:val="00600CE6"/>
    <w:rsid w:val="006038AA"/>
    <w:rsid w:val="00617BD3"/>
    <w:rsid w:val="00620572"/>
    <w:rsid w:val="006329B1"/>
    <w:rsid w:val="00660E13"/>
    <w:rsid w:val="00662484"/>
    <w:rsid w:val="006714EC"/>
    <w:rsid w:val="00674676"/>
    <w:rsid w:val="00694114"/>
    <w:rsid w:val="006965EE"/>
    <w:rsid w:val="006A0AC0"/>
    <w:rsid w:val="006A7A4D"/>
    <w:rsid w:val="006B6DE9"/>
    <w:rsid w:val="006C61E5"/>
    <w:rsid w:val="006D29BC"/>
    <w:rsid w:val="006D5E3D"/>
    <w:rsid w:val="00716AB8"/>
    <w:rsid w:val="00723173"/>
    <w:rsid w:val="007245EB"/>
    <w:rsid w:val="00730157"/>
    <w:rsid w:val="00733FEF"/>
    <w:rsid w:val="00741A5E"/>
    <w:rsid w:val="00746BB0"/>
    <w:rsid w:val="0075667E"/>
    <w:rsid w:val="007573D2"/>
    <w:rsid w:val="00763BE9"/>
    <w:rsid w:val="00780127"/>
    <w:rsid w:val="007B57A2"/>
    <w:rsid w:val="007C2C29"/>
    <w:rsid w:val="007D6B40"/>
    <w:rsid w:val="007E4D02"/>
    <w:rsid w:val="007F1B3F"/>
    <w:rsid w:val="00803689"/>
    <w:rsid w:val="00803954"/>
    <w:rsid w:val="008118B9"/>
    <w:rsid w:val="00850D46"/>
    <w:rsid w:val="008656DA"/>
    <w:rsid w:val="00887EA7"/>
    <w:rsid w:val="008A7E25"/>
    <w:rsid w:val="008D2CAF"/>
    <w:rsid w:val="008E65B1"/>
    <w:rsid w:val="008E73BA"/>
    <w:rsid w:val="008F3877"/>
    <w:rsid w:val="008F6FCC"/>
    <w:rsid w:val="0090074B"/>
    <w:rsid w:val="00900908"/>
    <w:rsid w:val="009079EA"/>
    <w:rsid w:val="009337FB"/>
    <w:rsid w:val="00937CAD"/>
    <w:rsid w:val="0095798D"/>
    <w:rsid w:val="00961411"/>
    <w:rsid w:val="00991632"/>
    <w:rsid w:val="009A2B91"/>
    <w:rsid w:val="009A3383"/>
    <w:rsid w:val="009A735E"/>
    <w:rsid w:val="009B41F2"/>
    <w:rsid w:val="009E0C5B"/>
    <w:rsid w:val="009F4486"/>
    <w:rsid w:val="00A27E48"/>
    <w:rsid w:val="00A37F41"/>
    <w:rsid w:val="00A4691E"/>
    <w:rsid w:val="00A519A8"/>
    <w:rsid w:val="00A5380D"/>
    <w:rsid w:val="00A66389"/>
    <w:rsid w:val="00A70AB0"/>
    <w:rsid w:val="00AA697B"/>
    <w:rsid w:val="00AB2288"/>
    <w:rsid w:val="00AB5064"/>
    <w:rsid w:val="00AC7C8F"/>
    <w:rsid w:val="00AD1A36"/>
    <w:rsid w:val="00AE10BA"/>
    <w:rsid w:val="00AE6EDB"/>
    <w:rsid w:val="00AF0CF8"/>
    <w:rsid w:val="00AF5824"/>
    <w:rsid w:val="00B14B15"/>
    <w:rsid w:val="00B213C6"/>
    <w:rsid w:val="00B22FF4"/>
    <w:rsid w:val="00B26618"/>
    <w:rsid w:val="00B32D95"/>
    <w:rsid w:val="00B5319E"/>
    <w:rsid w:val="00B53D5F"/>
    <w:rsid w:val="00B55C00"/>
    <w:rsid w:val="00B7361C"/>
    <w:rsid w:val="00BA0E12"/>
    <w:rsid w:val="00BA1322"/>
    <w:rsid w:val="00BA60D7"/>
    <w:rsid w:val="00BB462F"/>
    <w:rsid w:val="00BC6941"/>
    <w:rsid w:val="00BC7A03"/>
    <w:rsid w:val="00BD65ED"/>
    <w:rsid w:val="00BE6726"/>
    <w:rsid w:val="00BF442E"/>
    <w:rsid w:val="00C140B9"/>
    <w:rsid w:val="00C30812"/>
    <w:rsid w:val="00C30A59"/>
    <w:rsid w:val="00C33DD0"/>
    <w:rsid w:val="00C406C7"/>
    <w:rsid w:val="00C62014"/>
    <w:rsid w:val="00C83939"/>
    <w:rsid w:val="00C878E3"/>
    <w:rsid w:val="00C902EF"/>
    <w:rsid w:val="00C961E9"/>
    <w:rsid w:val="00CA54E4"/>
    <w:rsid w:val="00CB7FB0"/>
    <w:rsid w:val="00CE0F2A"/>
    <w:rsid w:val="00CE1EFB"/>
    <w:rsid w:val="00CF4D9B"/>
    <w:rsid w:val="00CF4F73"/>
    <w:rsid w:val="00D1100E"/>
    <w:rsid w:val="00D4667F"/>
    <w:rsid w:val="00D47ACD"/>
    <w:rsid w:val="00D64260"/>
    <w:rsid w:val="00D6558F"/>
    <w:rsid w:val="00D73F91"/>
    <w:rsid w:val="00D83145"/>
    <w:rsid w:val="00D87F56"/>
    <w:rsid w:val="00DA5C62"/>
    <w:rsid w:val="00DB1AC9"/>
    <w:rsid w:val="00DD40AA"/>
    <w:rsid w:val="00DD4288"/>
    <w:rsid w:val="00DF2B05"/>
    <w:rsid w:val="00DF3616"/>
    <w:rsid w:val="00E007C0"/>
    <w:rsid w:val="00E026E5"/>
    <w:rsid w:val="00E214C2"/>
    <w:rsid w:val="00E22AE2"/>
    <w:rsid w:val="00E273F9"/>
    <w:rsid w:val="00E357F2"/>
    <w:rsid w:val="00E45075"/>
    <w:rsid w:val="00E700FE"/>
    <w:rsid w:val="00E710C2"/>
    <w:rsid w:val="00E85E13"/>
    <w:rsid w:val="00EC10D4"/>
    <w:rsid w:val="00EC3467"/>
    <w:rsid w:val="00ED2FA6"/>
    <w:rsid w:val="00F03CC1"/>
    <w:rsid w:val="00F06723"/>
    <w:rsid w:val="00F20BF2"/>
    <w:rsid w:val="00F22B71"/>
    <w:rsid w:val="00F23D5D"/>
    <w:rsid w:val="00F24BA9"/>
    <w:rsid w:val="00F3060B"/>
    <w:rsid w:val="00F47D8B"/>
    <w:rsid w:val="00F81E97"/>
    <w:rsid w:val="00FA2DFC"/>
    <w:rsid w:val="00FA6421"/>
    <w:rsid w:val="00FB372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D520"/>
  <w15:chartTrackingRefBased/>
  <w15:docId w15:val="{776AA37A-64C8-458B-BB97-5FFEEB0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6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916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D428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A2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A2B9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AA"/>
  </w:style>
  <w:style w:type="paragraph" w:styleId="Pieddepage">
    <w:name w:val="footer"/>
    <w:basedOn w:val="Normal"/>
    <w:link w:val="Pieddepag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AA"/>
  </w:style>
  <w:style w:type="paragraph" w:styleId="Paragraphedeliste">
    <w:name w:val="List Paragraph"/>
    <w:basedOn w:val="Normal"/>
    <w:uiPriority w:val="34"/>
    <w:qFormat/>
    <w:rsid w:val="00E273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47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E232-C041-49EE-AC8F-F778DEC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de promotion pour la pierre sèche en 2019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 DE LA CONSTRUCTION EN PIERRE SECHE : SAVOIR-FAIRE ET TECHNIQUES              collecte des actions depuis l’inscription au Patrimoine culturel immatériel à l’UNESCO</dc:title>
  <dc:subject/>
  <dc:creator>Claire CORNU RESPAUD</dc:creator>
  <cp:keywords/>
  <dc:description/>
  <cp:lastModifiedBy>Claire CORNU RESPAUD</cp:lastModifiedBy>
  <cp:revision>3</cp:revision>
  <dcterms:created xsi:type="dcterms:W3CDTF">2020-03-17T14:59:00Z</dcterms:created>
  <dcterms:modified xsi:type="dcterms:W3CDTF">2020-03-17T15:05:00Z</dcterms:modified>
</cp:coreProperties>
</file>